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22" w:rsidRDefault="00372622" w:rsidP="005E0B51">
      <w:pPr>
        <w:jc w:val="center"/>
        <w:rPr>
          <w:rFonts w:ascii="Verdana" w:hAnsi="Verdana"/>
          <w:b/>
          <w:sz w:val="36"/>
        </w:rPr>
      </w:pPr>
    </w:p>
    <w:p w:rsidR="001F6CED" w:rsidRDefault="007479BD" w:rsidP="005A2F81">
      <w:pPr>
        <w:jc w:val="center"/>
        <w:rPr>
          <w:rFonts w:ascii="Verdana" w:hAnsi="Verdana"/>
          <w:b/>
          <w:sz w:val="36"/>
        </w:rPr>
      </w:pPr>
      <w:r w:rsidRPr="001F6CED">
        <w:rPr>
          <w:rFonts w:ascii="Verdana" w:hAnsi="Verdana"/>
          <w:b/>
          <w:sz w:val="36"/>
        </w:rPr>
        <w:t xml:space="preserve">Online </w:t>
      </w:r>
      <w:r w:rsidR="00ED446F" w:rsidRPr="001F6CED">
        <w:rPr>
          <w:rFonts w:ascii="Verdana" w:hAnsi="Verdana"/>
          <w:b/>
          <w:sz w:val="36"/>
        </w:rPr>
        <w:t>Course</w:t>
      </w:r>
      <w:r w:rsidR="00A83726" w:rsidRPr="001F6CED">
        <w:rPr>
          <w:rFonts w:ascii="Verdana" w:hAnsi="Verdana"/>
          <w:b/>
          <w:sz w:val="36"/>
        </w:rPr>
        <w:t xml:space="preserve"> </w:t>
      </w:r>
      <w:r w:rsidR="00ED446F" w:rsidRPr="001F6CED">
        <w:rPr>
          <w:rFonts w:ascii="Verdana" w:hAnsi="Verdana"/>
          <w:b/>
          <w:sz w:val="36"/>
        </w:rPr>
        <w:t>Preparation and Facilitation</w:t>
      </w:r>
    </w:p>
    <w:p w:rsidR="00612C46" w:rsidRPr="00612C46" w:rsidRDefault="001F6CED" w:rsidP="00612C46">
      <w:pPr>
        <w:pStyle w:val="Heading1"/>
        <w:pBdr>
          <w:bottom w:val="single" w:sz="12" w:space="1" w:color="auto"/>
        </w:pBdr>
        <w:rPr>
          <w:rFonts w:ascii="Verdana" w:hAnsi="Verdana"/>
          <w:sz w:val="36"/>
          <w:szCs w:val="36"/>
        </w:rPr>
      </w:pPr>
      <w:r w:rsidRPr="00372622">
        <w:rPr>
          <w:rFonts w:ascii="Verdana" w:hAnsi="Verdana"/>
          <w:sz w:val="36"/>
          <w:szCs w:val="36"/>
        </w:rPr>
        <w:t>Preparation</w:t>
      </w:r>
    </w:p>
    <w:p w:rsidR="00612C46" w:rsidRPr="00612C46" w:rsidRDefault="00612C46" w:rsidP="00612C46">
      <w:pPr>
        <w:pStyle w:val="Heading1"/>
        <w:rPr>
          <w:sz w:val="36"/>
        </w:rPr>
      </w:pPr>
      <w:r w:rsidRPr="00612C46">
        <w:rPr>
          <w:sz w:val="36"/>
        </w:rPr>
        <w:t>Two Weeks Prior to First Class</w:t>
      </w:r>
    </w:p>
    <w:p w:rsidR="005E0B51" w:rsidRPr="001F6CED" w:rsidRDefault="005E0B51">
      <w:pPr>
        <w:rPr>
          <w:rFonts w:ascii="Verdana" w:hAnsi="Verdana"/>
        </w:rPr>
      </w:pPr>
    </w:p>
    <w:p w:rsidR="007479BD" w:rsidRPr="001F6CED" w:rsidRDefault="007479BD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Syllabus</w:t>
      </w:r>
      <w:r w:rsidR="0098262E">
        <w:rPr>
          <w:rFonts w:ascii="Verdana" w:hAnsi="Verdana"/>
          <w:b/>
        </w:rPr>
        <w:t xml:space="preserve"> Section (main menu)</w:t>
      </w:r>
      <w:r w:rsidRPr="001F6CED">
        <w:rPr>
          <w:rFonts w:ascii="Verdana" w:hAnsi="Verdana"/>
          <w:b/>
        </w:rPr>
        <w:t>:</w:t>
      </w:r>
    </w:p>
    <w:p w:rsidR="007479BD" w:rsidRPr="001F6CED" w:rsidRDefault="007479BD" w:rsidP="00A8372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F6CED">
        <w:rPr>
          <w:rFonts w:ascii="Verdana" w:hAnsi="Verdana"/>
        </w:rPr>
        <w:t>Add contact information</w:t>
      </w:r>
      <w:r w:rsidR="0098262E">
        <w:rPr>
          <w:rFonts w:ascii="Verdana" w:hAnsi="Verdana"/>
        </w:rPr>
        <w:t xml:space="preserve"> to the syllabus document.</w:t>
      </w:r>
    </w:p>
    <w:p w:rsidR="007479BD" w:rsidRDefault="007479BD" w:rsidP="00A8372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F6CED">
        <w:rPr>
          <w:rFonts w:ascii="Verdana" w:hAnsi="Verdana"/>
        </w:rPr>
        <w:t>Add/modify any instructor-specific course policy information (late assignments, due dates, etc.)</w:t>
      </w:r>
      <w:r w:rsidR="00450795" w:rsidRPr="001F6CED">
        <w:rPr>
          <w:rFonts w:ascii="Verdana" w:hAnsi="Verdana"/>
        </w:rPr>
        <w:t>.</w:t>
      </w:r>
    </w:p>
    <w:p w:rsidR="00612C46" w:rsidRDefault="00612C46" w:rsidP="00A8372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Make</w:t>
      </w:r>
      <w:r w:rsidRPr="001F6CED">
        <w:rPr>
          <w:rFonts w:ascii="Verdana" w:hAnsi="Verdana"/>
        </w:rPr>
        <w:t xml:space="preserve"> any </w:t>
      </w:r>
      <w:r w:rsidR="0098262E">
        <w:rPr>
          <w:rFonts w:ascii="Verdana" w:hAnsi="Verdana"/>
        </w:rPr>
        <w:t xml:space="preserve">additional </w:t>
      </w:r>
      <w:r w:rsidRPr="001F6CED">
        <w:rPr>
          <w:rFonts w:ascii="Verdana" w:hAnsi="Verdana"/>
        </w:rPr>
        <w:t>changes to the syllabus</w:t>
      </w:r>
      <w:r w:rsidR="0098262E">
        <w:rPr>
          <w:rFonts w:ascii="Verdana" w:hAnsi="Verdana"/>
        </w:rPr>
        <w:t xml:space="preserve"> document</w:t>
      </w:r>
      <w:r w:rsidRPr="001F6CED">
        <w:rPr>
          <w:rFonts w:ascii="Verdana" w:hAnsi="Verdana"/>
        </w:rPr>
        <w:t xml:space="preserve"> and ensure </w:t>
      </w:r>
      <w:r w:rsidR="0098262E">
        <w:rPr>
          <w:rFonts w:ascii="Verdana" w:hAnsi="Verdana"/>
        </w:rPr>
        <w:t>that the updated copy is uploaded in the Syllabus section</w:t>
      </w:r>
      <w:r w:rsidRPr="001F6CED">
        <w:rPr>
          <w:rFonts w:ascii="Verdana" w:hAnsi="Verdana"/>
        </w:rPr>
        <w:t>.</w:t>
      </w:r>
    </w:p>
    <w:p w:rsidR="0098262E" w:rsidRPr="0098262E" w:rsidRDefault="0098262E" w:rsidP="0098262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8262E">
        <w:rPr>
          <w:rFonts w:ascii="Verdana" w:hAnsi="Verdana"/>
          <w:b/>
        </w:rPr>
        <w:t xml:space="preserve">Set up due dates for </w:t>
      </w:r>
      <w:r w:rsidRPr="0098262E">
        <w:rPr>
          <w:rFonts w:ascii="Verdana" w:hAnsi="Verdana"/>
          <w:b/>
        </w:rPr>
        <w:t>assignments</w:t>
      </w:r>
      <w:r>
        <w:rPr>
          <w:rFonts w:ascii="Verdana" w:hAnsi="Verdana"/>
        </w:rPr>
        <w:t xml:space="preserve"> – this can be done via the assignment list in the Syllabus section, in the Assignments section (hidden from student view), or in individual assignments via the modules. </w:t>
      </w:r>
    </w:p>
    <w:p w:rsidR="007479BD" w:rsidRPr="001F6CED" w:rsidRDefault="007479BD">
      <w:pPr>
        <w:rPr>
          <w:rFonts w:ascii="Verdana" w:hAnsi="Verdana"/>
        </w:rPr>
      </w:pPr>
    </w:p>
    <w:p w:rsidR="007479BD" w:rsidRPr="001F6CED" w:rsidRDefault="0038412F">
      <w:pPr>
        <w:rPr>
          <w:rFonts w:ascii="Verdana" w:hAnsi="Verdana"/>
          <w:b/>
        </w:rPr>
      </w:pPr>
      <w:r>
        <w:rPr>
          <w:rFonts w:ascii="Verdana" w:hAnsi="Verdana"/>
          <w:b/>
        </w:rPr>
        <w:t>Profile/Bio</w:t>
      </w:r>
      <w:r w:rsidR="007479BD" w:rsidRPr="001F6CED">
        <w:rPr>
          <w:rFonts w:ascii="Verdana" w:hAnsi="Verdana"/>
          <w:b/>
        </w:rPr>
        <w:t>:</w:t>
      </w:r>
    </w:p>
    <w:p w:rsidR="007479BD" w:rsidRPr="001F6CED" w:rsidRDefault="0038412F" w:rsidP="00A8372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Review your Profile to ensure it is up to date.</w:t>
      </w:r>
    </w:p>
    <w:p w:rsidR="007479BD" w:rsidRPr="001F6CED" w:rsidRDefault="007479BD">
      <w:pPr>
        <w:rPr>
          <w:rFonts w:ascii="Verdana" w:hAnsi="Verdana"/>
        </w:rPr>
      </w:pPr>
    </w:p>
    <w:p w:rsidR="007479BD" w:rsidRPr="001F6CED" w:rsidRDefault="0038412F">
      <w:pPr>
        <w:rPr>
          <w:rFonts w:ascii="Verdana" w:hAnsi="Verdana"/>
          <w:b/>
        </w:rPr>
      </w:pPr>
      <w:r>
        <w:rPr>
          <w:rFonts w:ascii="Verdana" w:hAnsi="Verdana"/>
          <w:b/>
        </w:rPr>
        <w:t>Modules</w:t>
      </w:r>
      <w:r w:rsidR="007479BD" w:rsidRPr="001F6CED">
        <w:rPr>
          <w:rFonts w:ascii="Verdana" w:hAnsi="Verdana"/>
          <w:b/>
        </w:rPr>
        <w:t>:</w:t>
      </w:r>
    </w:p>
    <w:p w:rsidR="105E1E0E" w:rsidRPr="001F6CED" w:rsidRDefault="105E1E0E" w:rsidP="105E1E0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6CED">
        <w:rPr>
          <w:rFonts w:ascii="Verdana" w:hAnsi="Verdana"/>
        </w:rPr>
        <w:t>Check the Instructor Resources section (hidden from students) to see if there are any pertinent documents or instructions for the class</w:t>
      </w:r>
      <w:r w:rsidR="00450795" w:rsidRPr="001F6CED">
        <w:rPr>
          <w:rFonts w:ascii="Verdana" w:hAnsi="Verdana"/>
        </w:rPr>
        <w:t>.</w:t>
      </w:r>
    </w:p>
    <w:p w:rsidR="007479BD" w:rsidRDefault="5CAF3E01" w:rsidP="00A8372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5CAF3E01">
        <w:rPr>
          <w:rFonts w:ascii="Verdana" w:eastAsia="Verdana" w:hAnsi="Verdana" w:cs="Verdana"/>
        </w:rPr>
        <w:t xml:space="preserve">Consider modifying </w:t>
      </w:r>
      <w:r w:rsidR="007479BD" w:rsidRPr="5CAF3E01">
        <w:rPr>
          <w:rFonts w:ascii="Verdana" w:eastAsia="Verdana" w:hAnsi="Verdana" w:cs="Verdana"/>
        </w:rPr>
        <w:t xml:space="preserve">the names of the weeks to reflect </w:t>
      </w:r>
      <w:r w:rsidR="105E1E0E" w:rsidRPr="001F6CED">
        <w:rPr>
          <w:rFonts w:ascii="Verdana" w:hAnsi="Verdana"/>
        </w:rPr>
        <w:t xml:space="preserve">the start </w:t>
      </w:r>
      <w:r w:rsidR="007479BD" w:rsidRPr="001F6CED">
        <w:rPr>
          <w:rFonts w:ascii="Verdana" w:hAnsi="Verdana"/>
        </w:rPr>
        <w:t xml:space="preserve">dates (e.g. Week 1: </w:t>
      </w:r>
      <w:r w:rsidR="105E1E0E" w:rsidRPr="001F6CED">
        <w:rPr>
          <w:rFonts w:ascii="Verdana" w:hAnsi="Verdana"/>
        </w:rPr>
        <w:t>October 12; Week 2: October 19, etc.)</w:t>
      </w:r>
      <w:r w:rsidR="00450795" w:rsidRPr="001F6CED">
        <w:rPr>
          <w:rFonts w:ascii="Verdana" w:hAnsi="Verdana"/>
        </w:rPr>
        <w:t>.</w:t>
      </w:r>
    </w:p>
    <w:p w:rsidR="0038412F" w:rsidRDefault="0038412F" w:rsidP="00A8372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Set up release dates for weeks to be published (if desired). All content is automatically set to open to students.</w:t>
      </w:r>
    </w:p>
    <w:p w:rsidR="00612C46" w:rsidRDefault="00612C46" w:rsidP="00612C46"/>
    <w:p w:rsidR="00612C46" w:rsidRPr="00612C46" w:rsidRDefault="00612C46" w:rsidP="00612C46">
      <w:pPr>
        <w:rPr>
          <w:rFonts w:ascii="Verdana" w:hAnsi="Verdana"/>
          <w:b/>
        </w:rPr>
      </w:pPr>
      <w:r w:rsidRPr="00612C46">
        <w:rPr>
          <w:rFonts w:ascii="Verdana" w:hAnsi="Verdana"/>
          <w:b/>
        </w:rPr>
        <w:t>Discussion Board:</w:t>
      </w:r>
    </w:p>
    <w:p w:rsidR="00612C46" w:rsidRPr="00612C46" w:rsidRDefault="00612C46" w:rsidP="00612C4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5CAF3E01">
        <w:rPr>
          <w:rFonts w:ascii="Verdana" w:eastAsia="Verdana" w:hAnsi="Verdana" w:cs="Verdana"/>
        </w:rPr>
        <w:t>From the main Discussion Board section, set discussions to be either unavailable</w:t>
      </w:r>
      <w:r w:rsidR="5CAF3E01" w:rsidRPr="5CAF3E01">
        <w:rPr>
          <w:rFonts w:ascii="Verdana" w:eastAsia="Verdana" w:hAnsi="Verdana" w:cs="Verdana"/>
        </w:rPr>
        <w:t xml:space="preserve"> (to open manually later)</w:t>
      </w:r>
      <w:r w:rsidRPr="5CAF3E01">
        <w:rPr>
          <w:rFonts w:ascii="Verdana" w:eastAsia="Verdana" w:hAnsi="Verdana" w:cs="Verdana"/>
        </w:rPr>
        <w:t xml:space="preserve"> or set release dates</w:t>
      </w:r>
      <w:r w:rsidR="5CAF3E01" w:rsidRPr="5CAF3E01">
        <w:rPr>
          <w:rFonts w:ascii="Verdana" w:eastAsia="Verdana" w:hAnsi="Verdana" w:cs="Verdana"/>
        </w:rPr>
        <w:t xml:space="preserve"> based on the upcoming </w:t>
      </w:r>
      <w:hyperlink r:id="rId10">
        <w:r w:rsidR="5CAF3E01" w:rsidRPr="5CAF3E01">
          <w:rPr>
            <w:rStyle w:val="Hyperlink"/>
            <w:rFonts w:ascii="Verdana" w:eastAsia="Verdana" w:hAnsi="Verdana" w:cs="Verdana"/>
          </w:rPr>
          <w:t>block/</w:t>
        </w:r>
        <w:proofErr w:type="spellStart"/>
        <w:r w:rsidR="5CAF3E01" w:rsidRPr="5CAF3E01">
          <w:rPr>
            <w:rStyle w:val="Hyperlink"/>
            <w:rFonts w:ascii="Verdana" w:eastAsia="Verdana" w:hAnsi="Verdana" w:cs="Verdana"/>
          </w:rPr>
          <w:t>semester</w:t>
        </w:r>
      </w:hyperlink>
      <w:r w:rsidR="0098262E">
        <w:rPr>
          <w:rFonts w:ascii="Verdana" w:eastAsia="Verdana" w:hAnsi="Verdana" w:cs="Verdana"/>
        </w:rPr>
        <w:t xml:space="preserve">. </w:t>
      </w:r>
      <w:proofErr w:type="spellEnd"/>
      <w:r w:rsidR="0098262E">
        <w:rPr>
          <w:rFonts w:ascii="Verdana" w:eastAsia="Verdana" w:hAnsi="Verdana" w:cs="Verdana"/>
        </w:rPr>
        <w:t>G</w:t>
      </w:r>
      <w:r w:rsidRPr="5CAF3E01">
        <w:rPr>
          <w:rFonts w:ascii="Verdana" w:eastAsia="Verdana" w:hAnsi="Verdana" w:cs="Verdana"/>
        </w:rPr>
        <w:t xml:space="preserve">enerally, you will leave the Ask the Class, </w:t>
      </w:r>
      <w:r w:rsidR="0038412F">
        <w:rPr>
          <w:rFonts w:ascii="Verdana" w:eastAsia="Verdana" w:hAnsi="Verdana" w:cs="Verdana"/>
        </w:rPr>
        <w:t xml:space="preserve">Expectations, </w:t>
      </w:r>
      <w:r w:rsidRPr="5CAF3E01">
        <w:rPr>
          <w:rFonts w:ascii="Verdana" w:eastAsia="Verdana" w:hAnsi="Verdana" w:cs="Verdana"/>
        </w:rPr>
        <w:t>Intros, and Week 1 available and hide the remaining discussions</w:t>
      </w:r>
      <w:r w:rsidR="0098262E">
        <w:rPr>
          <w:rFonts w:ascii="Verdana" w:eastAsia="Verdana" w:hAnsi="Verdana" w:cs="Verdana"/>
        </w:rPr>
        <w:t xml:space="preserve"> until you are ready to publish them</w:t>
      </w:r>
      <w:r w:rsidRPr="5CAF3E01">
        <w:rPr>
          <w:rFonts w:ascii="Verdana" w:eastAsia="Verdana" w:hAnsi="Verdana" w:cs="Verdana"/>
        </w:rPr>
        <w:t>.</w:t>
      </w:r>
      <w:r w:rsidR="0098262E">
        <w:rPr>
          <w:rFonts w:ascii="Verdana" w:eastAsia="Verdana" w:hAnsi="Verdana" w:cs="Verdana"/>
        </w:rPr>
        <w:t xml:space="preserve"> Note: setting due dates and availability (see the Syllabus section above) will accomplish the same goal. </w:t>
      </w:r>
    </w:p>
    <w:p w:rsidR="005F3558" w:rsidRPr="001F6CED" w:rsidRDefault="005F3558">
      <w:pPr>
        <w:rPr>
          <w:rFonts w:ascii="Verdana" w:hAnsi="Verdana"/>
        </w:rPr>
      </w:pPr>
    </w:p>
    <w:p w:rsidR="005F3558" w:rsidRPr="001F6CED" w:rsidRDefault="005F3558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 xml:space="preserve">Grade </w:t>
      </w:r>
      <w:r w:rsidR="0038412F">
        <w:rPr>
          <w:rFonts w:ascii="Verdana" w:hAnsi="Verdana"/>
          <w:b/>
        </w:rPr>
        <w:t>Book</w:t>
      </w:r>
      <w:r w:rsidRPr="001F6CED">
        <w:rPr>
          <w:rFonts w:ascii="Verdana" w:hAnsi="Verdana"/>
          <w:b/>
        </w:rPr>
        <w:t>:</w:t>
      </w:r>
    </w:p>
    <w:p w:rsidR="005F3558" w:rsidRDefault="005F3558" w:rsidP="00A8372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Ensure that the total points listed in the grade </w:t>
      </w:r>
      <w:r w:rsidR="0038412F">
        <w:rPr>
          <w:rFonts w:ascii="Verdana" w:hAnsi="Verdana"/>
        </w:rPr>
        <w:t>book</w:t>
      </w:r>
      <w:r w:rsidRPr="001F6CED">
        <w:rPr>
          <w:rFonts w:ascii="Verdana" w:hAnsi="Verdana"/>
        </w:rPr>
        <w:t xml:space="preserve"> match total points on the syllabus</w:t>
      </w:r>
      <w:r w:rsidR="0038412F">
        <w:rPr>
          <w:rFonts w:ascii="Verdana" w:hAnsi="Verdana"/>
        </w:rPr>
        <w:t>.</w:t>
      </w:r>
    </w:p>
    <w:p w:rsidR="0038412F" w:rsidRPr="001F6CED" w:rsidRDefault="0038412F" w:rsidP="00A8372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Ensure that if the course uses weighted grades that the weights are correct in the Syllabus section</w:t>
      </w:r>
      <w:r w:rsidR="0098262E">
        <w:rPr>
          <w:rFonts w:ascii="Verdana" w:hAnsi="Verdana"/>
        </w:rPr>
        <w:t xml:space="preserve"> and align with the syllabus</w:t>
      </w:r>
      <w:r>
        <w:rPr>
          <w:rFonts w:ascii="Verdana" w:hAnsi="Verdana"/>
        </w:rPr>
        <w:t>.</w:t>
      </w:r>
    </w:p>
    <w:p w:rsidR="00E44001" w:rsidRDefault="00E44001">
      <w:pPr>
        <w:rPr>
          <w:rFonts w:ascii="Verdana" w:hAnsi="Verdana"/>
          <w:b/>
        </w:rPr>
      </w:pPr>
    </w:p>
    <w:p w:rsidR="00A83726" w:rsidRPr="001F6CED" w:rsidRDefault="00612C46">
      <w:pPr>
        <w:rPr>
          <w:rFonts w:ascii="Verdana" w:hAnsi="Verdana"/>
          <w:b/>
        </w:rPr>
      </w:pPr>
      <w:r>
        <w:rPr>
          <w:rFonts w:ascii="Verdana" w:hAnsi="Verdana"/>
          <w:b/>
        </w:rPr>
        <w:t>Announcement</w:t>
      </w:r>
      <w:r w:rsidR="00A30EAC" w:rsidRPr="001F6CED">
        <w:rPr>
          <w:rFonts w:ascii="Verdana" w:hAnsi="Verdana"/>
          <w:b/>
        </w:rPr>
        <w:t>:</w:t>
      </w:r>
    </w:p>
    <w:p w:rsidR="007479BD" w:rsidRPr="001F6CED" w:rsidRDefault="007479BD" w:rsidP="00612C46">
      <w:pPr>
        <w:pStyle w:val="ListParagraph"/>
        <w:rPr>
          <w:rFonts w:ascii="Verdana" w:hAnsi="Verdana"/>
        </w:rPr>
      </w:pPr>
    </w:p>
    <w:p w:rsidR="007479BD" w:rsidRPr="001F6CED" w:rsidRDefault="007479BD" w:rsidP="00A8372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F6CED">
        <w:rPr>
          <w:rFonts w:ascii="Verdana" w:hAnsi="Verdana"/>
        </w:rPr>
        <w:t>Send an initial announcement that lets students know:</w:t>
      </w:r>
    </w:p>
    <w:p w:rsidR="007479BD" w:rsidRPr="001F6CED" w:rsidRDefault="007479BD" w:rsidP="0069201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F6CED">
        <w:rPr>
          <w:rFonts w:ascii="Verdana" w:hAnsi="Verdana"/>
        </w:rPr>
        <w:t>That the syllabus is available</w:t>
      </w:r>
    </w:p>
    <w:p w:rsidR="007479BD" w:rsidRPr="001F6CED" w:rsidRDefault="007479BD" w:rsidP="0069201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F6CED">
        <w:rPr>
          <w:rFonts w:ascii="Verdana" w:hAnsi="Verdana"/>
        </w:rPr>
        <w:t>When the class will start</w:t>
      </w:r>
    </w:p>
    <w:p w:rsidR="007479BD" w:rsidRPr="001F6CED" w:rsidRDefault="007479BD" w:rsidP="0069201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F6CED">
        <w:rPr>
          <w:rFonts w:ascii="Verdana" w:hAnsi="Verdana"/>
        </w:rPr>
        <w:t>When content will be available</w:t>
      </w:r>
    </w:p>
    <w:p w:rsidR="001F6CED" w:rsidRPr="00612C46" w:rsidRDefault="007479BD" w:rsidP="001F6CED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F6CED">
        <w:rPr>
          <w:rFonts w:ascii="Verdana" w:hAnsi="Verdana"/>
        </w:rPr>
        <w:t>Reminder to purchase</w:t>
      </w:r>
      <w:r w:rsidR="105E1E0E" w:rsidRPr="001F6CED">
        <w:rPr>
          <w:rFonts w:ascii="Verdana" w:hAnsi="Verdana"/>
        </w:rPr>
        <w:t xml:space="preserve"> the</w:t>
      </w:r>
      <w:r w:rsidRPr="001F6CED">
        <w:rPr>
          <w:rFonts w:ascii="Verdana" w:hAnsi="Verdana"/>
        </w:rPr>
        <w:t xml:space="preserve"> textbook</w:t>
      </w:r>
      <w:r w:rsidR="105E1E0E" w:rsidRPr="001F6CED">
        <w:rPr>
          <w:rFonts w:ascii="Verdana" w:hAnsi="Verdana"/>
        </w:rPr>
        <w:t xml:space="preserve"> (if applicable)</w:t>
      </w:r>
    </w:p>
    <w:p w:rsidR="001F6CED" w:rsidRPr="00372622" w:rsidRDefault="001F6CED" w:rsidP="001F6CED">
      <w:pPr>
        <w:pStyle w:val="Heading1"/>
        <w:rPr>
          <w:rFonts w:ascii="Verdana" w:hAnsi="Verdana"/>
        </w:rPr>
      </w:pPr>
      <w:r w:rsidRPr="00372622">
        <w:rPr>
          <w:rFonts w:ascii="Verdana" w:hAnsi="Verdana"/>
          <w:sz w:val="36"/>
          <w:szCs w:val="36"/>
        </w:rPr>
        <w:t>Facilitation</w:t>
      </w:r>
    </w:p>
    <w:p w:rsidR="00A83726" w:rsidRPr="001F6CED" w:rsidRDefault="001F6CED" w:rsidP="001F6CED">
      <w:pPr>
        <w:pStyle w:val="Heading1"/>
        <w:rPr>
          <w:rFonts w:ascii="Verdana" w:hAnsi="Verdana"/>
        </w:rPr>
      </w:pPr>
      <w:r w:rsidRPr="001F6CED">
        <w:rPr>
          <w:rFonts w:ascii="Verdana" w:hAnsi="Verdana"/>
        </w:rPr>
        <w:t>Start of Class</w:t>
      </w:r>
    </w:p>
    <w:p w:rsidR="562C377A" w:rsidRDefault="562C377A" w:rsidP="562C377A"/>
    <w:p w:rsidR="007479BD" w:rsidRPr="001F6CED" w:rsidRDefault="007479BD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Welcome Announcement:</w:t>
      </w:r>
    </w:p>
    <w:p w:rsidR="007479BD" w:rsidRPr="001F6CED" w:rsidRDefault="007479BD" w:rsidP="00A8372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5CAF3E01">
        <w:rPr>
          <w:rFonts w:ascii="Verdana" w:eastAsia="Verdana" w:hAnsi="Verdana" w:cs="Verdana"/>
        </w:rPr>
        <w:t xml:space="preserve">Send </w:t>
      </w:r>
      <w:r w:rsidR="5CAF3E01" w:rsidRPr="5CAF3E01">
        <w:rPr>
          <w:rFonts w:ascii="Verdana" w:eastAsia="Verdana" w:hAnsi="Verdana" w:cs="Verdana"/>
        </w:rPr>
        <w:t xml:space="preserve">a couple of days </w:t>
      </w:r>
      <w:r w:rsidRPr="5CAF3E01">
        <w:rPr>
          <w:rFonts w:ascii="Verdana" w:eastAsia="Verdana" w:hAnsi="Verdana" w:cs="Verdana"/>
        </w:rPr>
        <w:t>before or</w:t>
      </w:r>
      <w:r w:rsidR="5CAF3E01" w:rsidRPr="5CAF3E01">
        <w:rPr>
          <w:rFonts w:ascii="Verdana" w:eastAsia="Verdana" w:hAnsi="Verdana" w:cs="Verdana"/>
        </w:rPr>
        <w:t xml:space="preserve"> the</w:t>
      </w:r>
      <w:r w:rsidRPr="5CAF3E01">
        <w:rPr>
          <w:rFonts w:ascii="Verdana" w:eastAsia="Verdana" w:hAnsi="Verdana" w:cs="Verdana"/>
        </w:rPr>
        <w:t xml:space="preserve"> first day of class depending on when you want to give students access</w:t>
      </w:r>
      <w:r w:rsidR="00450795" w:rsidRPr="001F6CED">
        <w:rPr>
          <w:rFonts w:ascii="Verdana" w:hAnsi="Verdana"/>
        </w:rPr>
        <w:t xml:space="preserve"> to the course content.</w:t>
      </w:r>
    </w:p>
    <w:p w:rsidR="007479BD" w:rsidRPr="001F6CED" w:rsidRDefault="007479BD" w:rsidP="00A8372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Provide a brief introduction to the course and detail any preliminary activities that need to be </w:t>
      </w:r>
      <w:r w:rsidR="105E1E0E" w:rsidRPr="001F6CED">
        <w:rPr>
          <w:rFonts w:ascii="Verdana" w:hAnsi="Verdana"/>
        </w:rPr>
        <w:t xml:space="preserve">completed </w:t>
      </w:r>
      <w:r w:rsidRPr="001F6CED">
        <w:rPr>
          <w:rFonts w:ascii="Verdana" w:hAnsi="Verdana"/>
        </w:rPr>
        <w:t xml:space="preserve">in the Start Here </w:t>
      </w:r>
      <w:r w:rsidR="0038412F">
        <w:rPr>
          <w:rFonts w:ascii="Verdana" w:hAnsi="Verdana"/>
        </w:rPr>
        <w:t>module</w:t>
      </w:r>
      <w:r w:rsidR="00450795" w:rsidRPr="001F6CED">
        <w:rPr>
          <w:rFonts w:ascii="Verdana" w:hAnsi="Verdana"/>
        </w:rPr>
        <w:t>.</w:t>
      </w:r>
      <w:r w:rsidRPr="001F6CED">
        <w:rPr>
          <w:rFonts w:ascii="Verdana" w:hAnsi="Verdana"/>
        </w:rPr>
        <w:t xml:space="preserve"> </w:t>
      </w:r>
    </w:p>
    <w:p w:rsidR="007479BD" w:rsidRPr="001F6CED" w:rsidRDefault="007479BD" w:rsidP="00A8372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6CED">
        <w:rPr>
          <w:rFonts w:ascii="Verdana" w:hAnsi="Verdana"/>
        </w:rPr>
        <w:t>Consider using Kaltura to do a brief overview of the syllabus and course structure (location of resources, assignments, discussions, etc.)</w:t>
      </w:r>
      <w:r w:rsidR="00450795" w:rsidRPr="001F6CED">
        <w:rPr>
          <w:rFonts w:ascii="Verdana" w:hAnsi="Verdana"/>
        </w:rPr>
        <w:t>.</w:t>
      </w:r>
    </w:p>
    <w:p w:rsidR="00A30EAC" w:rsidRPr="001F6CED" w:rsidRDefault="00A30EAC">
      <w:pPr>
        <w:rPr>
          <w:rFonts w:ascii="Verdana" w:hAnsi="Verdana"/>
          <w:b/>
        </w:rPr>
      </w:pPr>
    </w:p>
    <w:p w:rsidR="007479BD" w:rsidRPr="001F6CED" w:rsidRDefault="007479BD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 xml:space="preserve">Make </w:t>
      </w:r>
      <w:r w:rsidR="0038412F">
        <w:rPr>
          <w:rFonts w:ascii="Verdana" w:hAnsi="Verdana"/>
          <w:b/>
        </w:rPr>
        <w:t>Module</w:t>
      </w:r>
      <w:r w:rsidRPr="001F6CED">
        <w:rPr>
          <w:rFonts w:ascii="Verdana" w:hAnsi="Verdana"/>
          <w:b/>
        </w:rPr>
        <w:t xml:space="preserve"> Items Available:</w:t>
      </w:r>
    </w:p>
    <w:p w:rsidR="007479BD" w:rsidRPr="001F6CED" w:rsidRDefault="007479BD" w:rsidP="00A8372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The Start Here, Syllabus, Discussion Board, and Weekly </w:t>
      </w:r>
      <w:r w:rsidR="0038412F">
        <w:rPr>
          <w:rFonts w:ascii="Verdana" w:hAnsi="Verdana"/>
        </w:rPr>
        <w:t>modules</w:t>
      </w:r>
      <w:r w:rsidR="00D75E45" w:rsidRPr="001F6CED">
        <w:rPr>
          <w:rFonts w:ascii="Verdana" w:hAnsi="Verdana"/>
        </w:rPr>
        <w:t xml:space="preserve"> should be available. Release the w</w:t>
      </w:r>
      <w:r w:rsidRPr="001F6CED">
        <w:rPr>
          <w:rFonts w:ascii="Verdana" w:hAnsi="Verdana"/>
        </w:rPr>
        <w:t xml:space="preserve">eeks one or two at a time or all at </w:t>
      </w:r>
      <w:r w:rsidR="00D75E45" w:rsidRPr="001F6CED">
        <w:rPr>
          <w:rFonts w:ascii="Verdana" w:hAnsi="Verdana"/>
        </w:rPr>
        <w:t>once,</w:t>
      </w:r>
      <w:r w:rsidRPr="001F6CED">
        <w:rPr>
          <w:rFonts w:ascii="Verdana" w:hAnsi="Verdana"/>
        </w:rPr>
        <w:t xml:space="preserve"> depending on how you would like to pace the class. </w:t>
      </w:r>
      <w:r w:rsidR="0038412F">
        <w:rPr>
          <w:rFonts w:ascii="Verdana" w:hAnsi="Verdana"/>
        </w:rPr>
        <w:t>You can set this up to automatically happen based on date preferences.</w:t>
      </w:r>
    </w:p>
    <w:p w:rsidR="008E0183" w:rsidRPr="001F6CED" w:rsidRDefault="007A79FB" w:rsidP="00A8372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Go to Student View to ensure that students can see the menu </w:t>
      </w:r>
      <w:r w:rsidR="00D75E45" w:rsidRPr="001F6CED">
        <w:rPr>
          <w:rFonts w:ascii="Verdana" w:hAnsi="Verdana"/>
        </w:rPr>
        <w:t>items</w:t>
      </w:r>
      <w:r w:rsidR="00450795" w:rsidRPr="001F6CED">
        <w:rPr>
          <w:rFonts w:ascii="Verdana" w:hAnsi="Verdana"/>
        </w:rPr>
        <w:t>.</w:t>
      </w:r>
      <w:r w:rsidR="0098262E">
        <w:rPr>
          <w:rFonts w:ascii="Verdana" w:hAnsi="Verdana"/>
        </w:rPr>
        <w:t xml:space="preserve"> You can do this from the Home page menu on the right side of the page. </w:t>
      </w:r>
      <w:bookmarkStart w:id="0" w:name="_GoBack"/>
      <w:bookmarkEnd w:id="0"/>
    </w:p>
    <w:p w:rsidR="007A79FB" w:rsidRPr="001F6CED" w:rsidRDefault="007A79FB">
      <w:pPr>
        <w:rPr>
          <w:rFonts w:ascii="Verdana" w:hAnsi="Verdana"/>
        </w:rPr>
      </w:pPr>
    </w:p>
    <w:p w:rsidR="008E0183" w:rsidRPr="001F6CED" w:rsidRDefault="008E0183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Week 1 of Class</w:t>
      </w:r>
      <w:r w:rsidR="00692018" w:rsidRPr="001F6CED">
        <w:rPr>
          <w:rFonts w:ascii="Verdana" w:hAnsi="Verdana"/>
          <w:b/>
        </w:rPr>
        <w:t>:</w:t>
      </w:r>
    </w:p>
    <w:p w:rsidR="007A79FB" w:rsidRPr="001F6CED" w:rsidRDefault="007A79FB" w:rsidP="00A30EAC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F6CED">
        <w:rPr>
          <w:rFonts w:ascii="Verdana" w:hAnsi="Verdana"/>
        </w:rPr>
        <w:t>Respond to student introductions</w:t>
      </w:r>
      <w:r w:rsidR="00D75E45" w:rsidRPr="001F6CED">
        <w:rPr>
          <w:rFonts w:ascii="Verdana" w:hAnsi="Verdana"/>
        </w:rPr>
        <w:t xml:space="preserve"> and welcome them to the class</w:t>
      </w:r>
      <w:r w:rsidR="00450795" w:rsidRPr="001F6CED">
        <w:rPr>
          <w:rFonts w:ascii="Verdana" w:hAnsi="Verdana"/>
        </w:rPr>
        <w:t>.</w:t>
      </w:r>
    </w:p>
    <w:p w:rsidR="105E1E0E" w:rsidRDefault="105E1E0E" w:rsidP="105E1E0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Monitor access to the course via the </w:t>
      </w:r>
      <w:r w:rsidR="005A2F81">
        <w:rPr>
          <w:rFonts w:ascii="Verdana" w:hAnsi="Verdana"/>
        </w:rPr>
        <w:t>People tab</w:t>
      </w:r>
      <w:r w:rsidRPr="001F6CED">
        <w:rPr>
          <w:rFonts w:ascii="Verdana" w:hAnsi="Verdana"/>
        </w:rPr>
        <w:t xml:space="preserve"> - reach out to students who have not</w:t>
      </w:r>
      <w:r w:rsidR="00450795" w:rsidRPr="001F6CED">
        <w:rPr>
          <w:rFonts w:ascii="Verdana" w:hAnsi="Verdana"/>
        </w:rPr>
        <w:t xml:space="preserve"> accessed the course by midweek.</w:t>
      </w:r>
      <w:r w:rsidR="005A2F81">
        <w:rPr>
          <w:rFonts w:ascii="Verdana" w:hAnsi="Verdana"/>
        </w:rPr>
        <w:t xml:space="preserve"> To view analytics per student, navigate to People, then click on the kabob (three vertical dots) menu. Select Analytics.</w:t>
      </w:r>
    </w:p>
    <w:p w:rsidR="005A2F81" w:rsidRPr="001F6CED" w:rsidRDefault="005A2F81" w:rsidP="005A2F81">
      <w:pPr>
        <w:pStyle w:val="ListParagraph"/>
        <w:rPr>
          <w:rFonts w:ascii="Verdana" w:hAnsi="Verdana"/>
        </w:rPr>
      </w:pPr>
      <w:r>
        <w:rPr>
          <w:noProof/>
          <w:lang w:eastAsia="ja-JP"/>
        </w:rPr>
        <w:lastRenderedPageBreak/>
        <w:drawing>
          <wp:inline distT="0" distB="0" distL="0" distR="0" wp14:anchorId="1CA96491" wp14:editId="723F96A7">
            <wp:extent cx="5095875" cy="2026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8729" cy="20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AC" w:rsidRPr="001F6CED" w:rsidRDefault="00A30EAC" w:rsidP="00A30EAC">
      <w:pPr>
        <w:pStyle w:val="Heading1"/>
        <w:rPr>
          <w:rFonts w:ascii="Verdana" w:hAnsi="Verdana"/>
        </w:rPr>
      </w:pPr>
      <w:r w:rsidRPr="001F6CED">
        <w:rPr>
          <w:rFonts w:ascii="Verdana" w:hAnsi="Verdana"/>
        </w:rPr>
        <w:t>Communication</w:t>
      </w:r>
    </w:p>
    <w:p w:rsidR="00A30EAC" w:rsidRPr="001F6CED" w:rsidRDefault="00A30EAC">
      <w:pPr>
        <w:rPr>
          <w:rFonts w:ascii="Verdana" w:hAnsi="Verdana"/>
          <w:b/>
        </w:rPr>
      </w:pPr>
    </w:p>
    <w:p w:rsidR="007A79FB" w:rsidRPr="001F6CED" w:rsidRDefault="007A79FB">
      <w:pPr>
        <w:rPr>
          <w:rFonts w:ascii="Verdana" w:hAnsi="Verdana"/>
          <w:b/>
        </w:rPr>
      </w:pPr>
      <w:r w:rsidRPr="001F6CED">
        <w:rPr>
          <w:rFonts w:ascii="Verdana" w:hAnsi="Verdana"/>
          <w:b/>
          <w:bCs/>
        </w:rPr>
        <w:t>Announcements (Weeks 1</w:t>
      </w:r>
      <w:r w:rsidR="105E1E0E" w:rsidRPr="001F6CED">
        <w:rPr>
          <w:rFonts w:ascii="Verdana" w:hAnsi="Verdana"/>
          <w:b/>
          <w:bCs/>
        </w:rPr>
        <w:t xml:space="preserve"> - </w:t>
      </w:r>
      <w:r w:rsidRPr="001F6CED">
        <w:rPr>
          <w:rFonts w:ascii="Verdana" w:hAnsi="Verdana"/>
          <w:b/>
          <w:bCs/>
        </w:rPr>
        <w:t>7)</w:t>
      </w:r>
      <w:r w:rsidR="00A83726" w:rsidRPr="001F6CED">
        <w:rPr>
          <w:rFonts w:ascii="Verdana" w:hAnsi="Verdana"/>
          <w:b/>
        </w:rPr>
        <w:t>:</w:t>
      </w:r>
    </w:p>
    <w:p w:rsidR="007A79FB" w:rsidRPr="001F6CED" w:rsidRDefault="007A79FB" w:rsidP="00A8372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Post </w:t>
      </w:r>
      <w:r w:rsidR="00930A62" w:rsidRPr="001F6CED">
        <w:rPr>
          <w:rFonts w:ascii="Verdana" w:hAnsi="Verdana"/>
        </w:rPr>
        <w:t xml:space="preserve">an introduction </w:t>
      </w:r>
      <w:r w:rsidRPr="001F6CED">
        <w:rPr>
          <w:rFonts w:ascii="Verdana" w:hAnsi="Verdana"/>
        </w:rPr>
        <w:t>for each week (Monday morning posts help to establish the week).</w:t>
      </w:r>
    </w:p>
    <w:p w:rsidR="007A79FB" w:rsidRPr="001F6CED" w:rsidRDefault="007A79FB" w:rsidP="00A8372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5CAF3E01">
        <w:rPr>
          <w:rFonts w:ascii="Verdana" w:eastAsia="Verdana" w:hAnsi="Verdana" w:cs="Verdana"/>
        </w:rPr>
        <w:t xml:space="preserve">Post a midweek </w:t>
      </w:r>
      <w:r w:rsidR="5CAF3E01" w:rsidRPr="5CAF3E01">
        <w:rPr>
          <w:rFonts w:ascii="Verdana" w:eastAsia="Verdana" w:hAnsi="Verdana" w:cs="Verdana"/>
        </w:rPr>
        <w:t>announcement</w:t>
      </w:r>
      <w:r w:rsidRPr="5CAF3E01">
        <w:rPr>
          <w:rFonts w:ascii="Verdana" w:eastAsia="Verdana" w:hAnsi="Verdana" w:cs="Verdana"/>
        </w:rPr>
        <w:t xml:space="preserve">. These posts work well for summarizing grades for the previous week and sharing other pertinent information (you </w:t>
      </w:r>
      <w:r w:rsidR="105E1E0E" w:rsidRPr="001F6CED">
        <w:rPr>
          <w:rFonts w:ascii="Verdana" w:hAnsi="Verdana"/>
        </w:rPr>
        <w:t>may</w:t>
      </w:r>
      <w:r w:rsidRPr="001F6CED">
        <w:rPr>
          <w:rFonts w:ascii="Verdana" w:hAnsi="Verdana"/>
        </w:rPr>
        <w:t xml:space="preserve"> not have grades </w:t>
      </w:r>
      <w:r w:rsidR="105E1E0E" w:rsidRPr="001F6CED">
        <w:rPr>
          <w:rFonts w:ascii="Verdana" w:hAnsi="Verdana"/>
        </w:rPr>
        <w:t xml:space="preserve">available </w:t>
      </w:r>
      <w:r w:rsidRPr="001F6CED">
        <w:rPr>
          <w:rFonts w:ascii="Verdana" w:hAnsi="Verdana"/>
        </w:rPr>
        <w:t>during Week 1, but a brief check-in helps to establish presence).</w:t>
      </w:r>
    </w:p>
    <w:p w:rsidR="007A79FB" w:rsidRPr="001F6CED" w:rsidRDefault="007A79FB" w:rsidP="00A8372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F6CED">
        <w:rPr>
          <w:rFonts w:ascii="Verdana" w:hAnsi="Verdana"/>
        </w:rPr>
        <w:t>Post an end-of-the-week announcement to remind students what is due and when.</w:t>
      </w:r>
    </w:p>
    <w:p w:rsidR="007A79FB" w:rsidRPr="001F6CED" w:rsidRDefault="007A79FB" w:rsidP="00A8372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Post </w:t>
      </w:r>
      <w:r w:rsidR="00A30EAC" w:rsidRPr="001F6CED">
        <w:rPr>
          <w:rFonts w:ascii="Verdana" w:hAnsi="Verdana"/>
        </w:rPr>
        <w:t>additional</w:t>
      </w:r>
      <w:r w:rsidRPr="001F6CED">
        <w:rPr>
          <w:rFonts w:ascii="Verdana" w:hAnsi="Verdana"/>
        </w:rPr>
        <w:t xml:space="preserve"> announcements as needed</w:t>
      </w:r>
      <w:r w:rsidR="00A30EAC" w:rsidRPr="5CAF3E01">
        <w:rPr>
          <w:rFonts w:ascii="Verdana" w:eastAsia="Verdana" w:hAnsi="Verdana" w:cs="Verdana"/>
        </w:rPr>
        <w:t xml:space="preserve"> (reminders for upcoming projects, etc.</w:t>
      </w:r>
      <w:r w:rsidR="5CAF3E01" w:rsidRPr="5CAF3E01">
        <w:rPr>
          <w:rFonts w:ascii="Verdana" w:eastAsia="Verdana" w:hAnsi="Verdana" w:cs="Verdana"/>
        </w:rPr>
        <w:t xml:space="preserve">), but keep them succinct. </w:t>
      </w:r>
    </w:p>
    <w:p w:rsidR="00411496" w:rsidRPr="001F6CED" w:rsidRDefault="007A79FB" w:rsidP="0041149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F6CED">
        <w:rPr>
          <w:rFonts w:ascii="Verdana" w:hAnsi="Verdana"/>
        </w:rPr>
        <w:t>Consider video/screencast posts</w:t>
      </w:r>
      <w:r w:rsidR="105E1E0E" w:rsidRPr="001F6CED">
        <w:rPr>
          <w:rFonts w:ascii="Verdana" w:hAnsi="Verdana"/>
        </w:rPr>
        <w:t xml:space="preserve"> using Kaltura</w:t>
      </w:r>
      <w:r w:rsidR="00D75E45" w:rsidRPr="001F6CED">
        <w:rPr>
          <w:rFonts w:ascii="Verdana" w:hAnsi="Verdana"/>
        </w:rPr>
        <w:t xml:space="preserve"> where applicable</w:t>
      </w:r>
      <w:r w:rsidR="00450795" w:rsidRPr="001F6CED">
        <w:rPr>
          <w:rFonts w:ascii="Verdana" w:hAnsi="Verdana"/>
        </w:rPr>
        <w:t>.</w:t>
      </w:r>
    </w:p>
    <w:p w:rsidR="00411496" w:rsidRPr="001F6CED" w:rsidRDefault="00411496" w:rsidP="00411496">
      <w:pPr>
        <w:pStyle w:val="Heading1"/>
        <w:rPr>
          <w:rFonts w:ascii="Verdana" w:hAnsi="Verdana"/>
        </w:rPr>
      </w:pPr>
      <w:r w:rsidRPr="001F6CED">
        <w:rPr>
          <w:rFonts w:ascii="Verdana" w:hAnsi="Verdana"/>
        </w:rPr>
        <w:t>Grading/Feedback</w:t>
      </w:r>
    </w:p>
    <w:p w:rsidR="008E0183" w:rsidRPr="001F6CED" w:rsidRDefault="008E0183">
      <w:pPr>
        <w:rPr>
          <w:rFonts w:ascii="Verdana" w:hAnsi="Verdana"/>
        </w:rPr>
      </w:pPr>
    </w:p>
    <w:p w:rsidR="007479BD" w:rsidRPr="001F6CED" w:rsidRDefault="00411496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Grading</w:t>
      </w:r>
      <w:r w:rsidR="00A30EAC" w:rsidRPr="001F6CED">
        <w:rPr>
          <w:rFonts w:ascii="Verdana" w:hAnsi="Verdana"/>
          <w:b/>
        </w:rPr>
        <w:t>:</w:t>
      </w:r>
    </w:p>
    <w:p w:rsidR="007A79FB" w:rsidRPr="001F6CED" w:rsidRDefault="007A79FB" w:rsidP="00A30EAC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F6CED">
        <w:rPr>
          <w:rFonts w:ascii="Verdana" w:hAnsi="Verdana"/>
        </w:rPr>
        <w:t>Consult rubrics for grading criteria</w:t>
      </w:r>
      <w:r w:rsidR="00450795" w:rsidRPr="001F6CED">
        <w:rPr>
          <w:rFonts w:ascii="Verdana" w:hAnsi="Verdana"/>
        </w:rPr>
        <w:t>.</w:t>
      </w:r>
    </w:p>
    <w:p w:rsidR="007A79FB" w:rsidRPr="001F6CED" w:rsidRDefault="007A79FB" w:rsidP="00A30EAC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5CAF3E01">
        <w:rPr>
          <w:rFonts w:ascii="Verdana" w:eastAsia="Verdana" w:hAnsi="Verdana" w:cs="Verdana"/>
        </w:rPr>
        <w:t xml:space="preserve">Ensure that </w:t>
      </w:r>
      <w:r w:rsidR="5CAF3E01" w:rsidRPr="5CAF3E01">
        <w:rPr>
          <w:rFonts w:ascii="Verdana" w:eastAsia="Verdana" w:hAnsi="Verdana" w:cs="Verdana"/>
        </w:rPr>
        <w:t xml:space="preserve">points </w:t>
      </w:r>
      <w:r w:rsidRPr="5CAF3E01">
        <w:rPr>
          <w:rFonts w:ascii="Verdana" w:eastAsia="Verdana" w:hAnsi="Verdana" w:cs="Verdana"/>
        </w:rPr>
        <w:t>align with the university</w:t>
      </w:r>
      <w:r w:rsidR="00A30EAC" w:rsidRPr="5CAF3E01">
        <w:rPr>
          <w:rFonts w:ascii="Verdana" w:eastAsia="Verdana" w:hAnsi="Verdana" w:cs="Verdana"/>
        </w:rPr>
        <w:t xml:space="preserve">’s </w:t>
      </w:r>
      <w:hyperlink r:id="rId12">
        <w:r w:rsidR="5CAF3E01" w:rsidRPr="5CAF3E01">
          <w:rPr>
            <w:rStyle w:val="Hyperlink"/>
            <w:rFonts w:ascii="Verdana" w:eastAsia="Verdana" w:hAnsi="Verdana" w:cs="Verdana"/>
          </w:rPr>
          <w:t>100-point grading system</w:t>
        </w:r>
      </w:hyperlink>
      <w:r w:rsidRPr="5CAF3E01">
        <w:rPr>
          <w:rFonts w:ascii="Verdana" w:eastAsia="Verdana" w:hAnsi="Verdana" w:cs="Verdana"/>
        </w:rPr>
        <w:t xml:space="preserve"> (e.g. if an assignment is 5 points, giving a 4 will result in a C</w:t>
      </w:r>
      <w:r w:rsidR="0038266A" w:rsidRPr="001F6CED">
        <w:rPr>
          <w:rFonts w:ascii="Verdana" w:hAnsi="Verdana"/>
        </w:rPr>
        <w:t>+</w:t>
      </w:r>
      <w:r w:rsidRPr="001F6CED">
        <w:rPr>
          <w:rFonts w:ascii="Verdana" w:hAnsi="Verdana"/>
        </w:rPr>
        <w:t>, while giving a 4.5 will result in a B</w:t>
      </w:r>
      <w:r w:rsidR="0038266A" w:rsidRPr="001F6CED">
        <w:rPr>
          <w:rFonts w:ascii="Verdana" w:hAnsi="Verdana"/>
        </w:rPr>
        <w:t>+</w:t>
      </w:r>
      <w:r w:rsidRPr="001F6CED">
        <w:rPr>
          <w:rFonts w:ascii="Verdana" w:hAnsi="Verdana"/>
        </w:rPr>
        <w:t>).</w:t>
      </w:r>
    </w:p>
    <w:p w:rsidR="00372622" w:rsidRDefault="00372622" w:rsidP="00411496">
      <w:pPr>
        <w:rPr>
          <w:rFonts w:ascii="Verdana" w:hAnsi="Verdana"/>
          <w:b/>
        </w:rPr>
      </w:pPr>
    </w:p>
    <w:p w:rsidR="00411496" w:rsidRPr="001F6CED" w:rsidRDefault="00411496" w:rsidP="00411496">
      <w:pPr>
        <w:rPr>
          <w:rFonts w:ascii="Verdana" w:hAnsi="Verdana"/>
        </w:rPr>
      </w:pPr>
      <w:r w:rsidRPr="001F6CED">
        <w:rPr>
          <w:rFonts w:ascii="Verdana" w:hAnsi="Verdana"/>
          <w:b/>
        </w:rPr>
        <w:t>Feedback</w:t>
      </w:r>
    </w:p>
    <w:p w:rsidR="0038266A" w:rsidRPr="001F6CED" w:rsidRDefault="00930A62" w:rsidP="00A30EAC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Feedback should be </w:t>
      </w:r>
      <w:hyperlink r:id="rId13" w:history="1">
        <w:r w:rsidRPr="001F6CED">
          <w:rPr>
            <w:rStyle w:val="Hyperlink"/>
            <w:rFonts w:ascii="Verdana" w:hAnsi="Verdana"/>
          </w:rPr>
          <w:t>subst</w:t>
        </w:r>
        <w:r w:rsidR="00450795" w:rsidRPr="001F6CED">
          <w:rPr>
            <w:rStyle w:val="Hyperlink"/>
            <w:rFonts w:ascii="Verdana" w:hAnsi="Verdana"/>
          </w:rPr>
          <w:t xml:space="preserve">antive </w:t>
        </w:r>
        <w:r w:rsidR="0038266A" w:rsidRPr="001F6CED">
          <w:rPr>
            <w:rStyle w:val="Hyperlink"/>
            <w:rFonts w:ascii="Verdana" w:hAnsi="Verdana"/>
          </w:rPr>
          <w:t>and personalized</w:t>
        </w:r>
      </w:hyperlink>
      <w:r w:rsidR="0038266A" w:rsidRPr="001F6CED">
        <w:rPr>
          <w:rFonts w:ascii="Verdana" w:hAnsi="Verdana"/>
        </w:rPr>
        <w:t xml:space="preserve"> for</w:t>
      </w:r>
      <w:r w:rsidRPr="001F6CED">
        <w:rPr>
          <w:rFonts w:ascii="Verdana" w:hAnsi="Verdana"/>
        </w:rPr>
        <w:t xml:space="preserve"> each student. </w:t>
      </w:r>
    </w:p>
    <w:p w:rsidR="00930A62" w:rsidRPr="001F6CED" w:rsidRDefault="00930A62" w:rsidP="00980CFF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Address </w:t>
      </w:r>
      <w:r w:rsidR="0038266A" w:rsidRPr="001F6CED">
        <w:rPr>
          <w:rFonts w:ascii="Verdana" w:hAnsi="Verdana"/>
        </w:rPr>
        <w:t>students by name</w:t>
      </w:r>
      <w:r w:rsidRPr="001F6CED">
        <w:rPr>
          <w:rFonts w:ascii="Verdana" w:hAnsi="Verdana"/>
        </w:rPr>
        <w:t xml:space="preserve"> when giving </w:t>
      </w:r>
      <w:r w:rsidR="00450795" w:rsidRPr="001F6CED">
        <w:rPr>
          <w:rFonts w:ascii="Verdana" w:hAnsi="Verdana"/>
        </w:rPr>
        <w:t>feedback.</w:t>
      </w:r>
    </w:p>
    <w:p w:rsidR="00411496" w:rsidRPr="001F6CED" w:rsidRDefault="00411496">
      <w:pPr>
        <w:rPr>
          <w:rFonts w:ascii="Verdana" w:hAnsi="Verdana"/>
          <w:b/>
        </w:rPr>
      </w:pPr>
    </w:p>
    <w:p w:rsidR="00930A62" w:rsidRPr="001F6CED" w:rsidRDefault="00930A62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Timing of Feedback</w:t>
      </w:r>
      <w:r w:rsidR="00A30EAC" w:rsidRPr="001F6CED">
        <w:rPr>
          <w:rFonts w:ascii="Verdana" w:hAnsi="Verdana"/>
          <w:b/>
        </w:rPr>
        <w:t>:</w:t>
      </w:r>
    </w:p>
    <w:p w:rsidR="00A30EAC" w:rsidRPr="001F6CED" w:rsidRDefault="00930A62" w:rsidP="00A30EAC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Having the previous week’s feedback available by midweek (Wed/Thurs) aligns well with the weekly introduction and midweek check-in </w:t>
      </w:r>
      <w:r w:rsidRPr="001F6CED">
        <w:rPr>
          <w:rFonts w:ascii="Verdana" w:hAnsi="Verdana"/>
        </w:rPr>
        <w:lastRenderedPageBreak/>
        <w:t xml:space="preserve">announcements (beginning Week 2).  Meaning, for the introduction you can tell students when the previous week’s grades will be available. </w:t>
      </w:r>
    </w:p>
    <w:p w:rsidR="00970EB1" w:rsidRPr="00372622" w:rsidRDefault="00930A62" w:rsidP="00372622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5CAF3E01">
        <w:rPr>
          <w:rFonts w:ascii="Verdana" w:eastAsia="Verdana" w:hAnsi="Verdana" w:cs="Verdana"/>
        </w:rPr>
        <w:t xml:space="preserve">For the midweek </w:t>
      </w:r>
      <w:r w:rsidR="5CAF3E01" w:rsidRPr="5CAF3E01">
        <w:rPr>
          <w:rFonts w:ascii="Verdana" w:eastAsia="Verdana" w:hAnsi="Verdana" w:cs="Verdana"/>
        </w:rPr>
        <w:t>announcement</w:t>
      </w:r>
      <w:r w:rsidRPr="5CAF3E01">
        <w:rPr>
          <w:rFonts w:ascii="Verdana" w:eastAsia="Verdana" w:hAnsi="Verdana" w:cs="Verdana"/>
        </w:rPr>
        <w:t xml:space="preserve">, you can </w:t>
      </w:r>
      <w:r w:rsidR="5CAF3E01" w:rsidRPr="5CAF3E01">
        <w:rPr>
          <w:rFonts w:ascii="Verdana" w:eastAsia="Verdana" w:hAnsi="Verdana" w:cs="Verdana"/>
        </w:rPr>
        <w:t xml:space="preserve">communicate </w:t>
      </w:r>
      <w:r w:rsidRPr="5CAF3E01">
        <w:rPr>
          <w:rFonts w:ascii="Verdana" w:eastAsia="Verdana" w:hAnsi="Verdana" w:cs="Verdana"/>
        </w:rPr>
        <w:t xml:space="preserve">that grades and feedback are available and provide any summary statements about </w:t>
      </w:r>
      <w:r w:rsidR="00A83726" w:rsidRPr="001F6CED">
        <w:rPr>
          <w:rFonts w:ascii="Verdana" w:hAnsi="Verdana"/>
        </w:rPr>
        <w:t>the assignments/discussions that were graded.</w:t>
      </w:r>
    </w:p>
    <w:p w:rsidR="00970EB1" w:rsidRPr="001F6CED" w:rsidRDefault="00970EB1">
      <w:pPr>
        <w:rPr>
          <w:rFonts w:ascii="Verdana" w:hAnsi="Verdana"/>
          <w:b/>
        </w:rPr>
      </w:pPr>
    </w:p>
    <w:p w:rsidR="00A83726" w:rsidRPr="001F6CED" w:rsidRDefault="00A83726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Student Support</w:t>
      </w:r>
      <w:r w:rsidR="00A30EAC" w:rsidRPr="001F6CED">
        <w:rPr>
          <w:rFonts w:ascii="Verdana" w:hAnsi="Verdana"/>
          <w:b/>
        </w:rPr>
        <w:t>:</w:t>
      </w:r>
    </w:p>
    <w:p w:rsidR="00A83726" w:rsidRDefault="00A83726" w:rsidP="00A30EAC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Periodically check the </w:t>
      </w:r>
      <w:r w:rsidR="005A2F81">
        <w:rPr>
          <w:rFonts w:ascii="Verdana" w:hAnsi="Verdana"/>
        </w:rPr>
        <w:t>People area</w:t>
      </w:r>
      <w:r w:rsidRPr="001F6CED">
        <w:rPr>
          <w:rFonts w:ascii="Verdana" w:hAnsi="Verdana"/>
        </w:rPr>
        <w:t xml:space="preserve"> to see if any students have not logged in for an extended </w:t>
      </w:r>
      <w:r w:rsidR="00411496" w:rsidRPr="001F6CED">
        <w:rPr>
          <w:rFonts w:ascii="Verdana" w:hAnsi="Verdana"/>
        </w:rPr>
        <w:t>period</w:t>
      </w:r>
      <w:r w:rsidRPr="001F6CED">
        <w:rPr>
          <w:rFonts w:ascii="Verdana" w:hAnsi="Verdana"/>
        </w:rPr>
        <w:t>. You can also deduce activity from looking at missing grades/</w:t>
      </w:r>
      <w:r w:rsidR="00411496" w:rsidRPr="001F6CED">
        <w:rPr>
          <w:rFonts w:ascii="Verdana" w:hAnsi="Verdana"/>
        </w:rPr>
        <w:t>zeroes</w:t>
      </w:r>
      <w:r w:rsidRPr="001F6CED">
        <w:rPr>
          <w:rFonts w:ascii="Verdana" w:hAnsi="Verdana"/>
        </w:rPr>
        <w:t xml:space="preserve"> in the grade </w:t>
      </w:r>
      <w:r w:rsidR="005A2F81">
        <w:rPr>
          <w:rFonts w:ascii="Verdana" w:hAnsi="Verdana"/>
        </w:rPr>
        <w:t>book</w:t>
      </w:r>
      <w:r w:rsidRPr="001F6CED">
        <w:rPr>
          <w:rFonts w:ascii="Verdana" w:hAnsi="Verdana"/>
        </w:rPr>
        <w:t xml:space="preserve">. </w:t>
      </w:r>
    </w:p>
    <w:p w:rsidR="005A2F81" w:rsidRPr="001F6CED" w:rsidRDefault="005A2F81" w:rsidP="00A30EAC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Utilize Early Alerts in </w:t>
      </w:r>
      <w:proofErr w:type="spellStart"/>
      <w:r>
        <w:rPr>
          <w:rFonts w:ascii="Verdana" w:hAnsi="Verdana"/>
        </w:rPr>
        <w:t>myWilmU</w:t>
      </w:r>
      <w:proofErr w:type="spellEnd"/>
      <w:r>
        <w:rPr>
          <w:rFonts w:ascii="Verdana" w:hAnsi="Verdana"/>
        </w:rPr>
        <w:t xml:space="preserve"> within the first two weeks of the course.</w:t>
      </w:r>
    </w:p>
    <w:p w:rsidR="00A83726" w:rsidRPr="001F6CED" w:rsidRDefault="00C36F0B" w:rsidP="00C36F0B">
      <w:pPr>
        <w:pStyle w:val="Heading1"/>
        <w:rPr>
          <w:rFonts w:ascii="Verdana" w:hAnsi="Verdana"/>
        </w:rPr>
      </w:pPr>
      <w:r w:rsidRPr="001F6CED">
        <w:rPr>
          <w:rFonts w:ascii="Verdana" w:hAnsi="Verdana"/>
        </w:rPr>
        <w:t>Concluding the Class</w:t>
      </w:r>
    </w:p>
    <w:p w:rsidR="00A83726" w:rsidRPr="001F6CED" w:rsidRDefault="00A83726">
      <w:pPr>
        <w:rPr>
          <w:rFonts w:ascii="Verdana" w:hAnsi="Verdana"/>
        </w:rPr>
      </w:pPr>
    </w:p>
    <w:p w:rsidR="00930A62" w:rsidRPr="001F6CED" w:rsidRDefault="00C36F0B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Week 7:</w:t>
      </w:r>
    </w:p>
    <w:p w:rsidR="00C36F0B" w:rsidRPr="001F6CED" w:rsidRDefault="00411496" w:rsidP="00A51A74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F6CED">
        <w:rPr>
          <w:rFonts w:ascii="Verdana" w:hAnsi="Verdana"/>
        </w:rPr>
        <w:t>Communicate any important information about final projects/assignments</w:t>
      </w:r>
      <w:r w:rsidR="00450795" w:rsidRPr="001F6CED">
        <w:rPr>
          <w:rFonts w:ascii="Verdana" w:hAnsi="Verdana"/>
        </w:rPr>
        <w:t>.</w:t>
      </w:r>
    </w:p>
    <w:p w:rsidR="00C36F0B" w:rsidRPr="001F6CED" w:rsidRDefault="00C36F0B" w:rsidP="00A51A74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Remind students when the course will end (the </w:t>
      </w:r>
      <w:r w:rsidR="00411496" w:rsidRPr="001F6CED">
        <w:rPr>
          <w:rFonts w:ascii="Verdana" w:hAnsi="Verdana"/>
        </w:rPr>
        <w:t xml:space="preserve">weekly intro or </w:t>
      </w:r>
      <w:r w:rsidRPr="001F6CED">
        <w:rPr>
          <w:rFonts w:ascii="Verdana" w:hAnsi="Verdana"/>
        </w:rPr>
        <w:t>midweek check-in announcement is an effective time to do this)</w:t>
      </w:r>
      <w:r w:rsidR="00450795" w:rsidRPr="001F6CED">
        <w:rPr>
          <w:rFonts w:ascii="Verdana" w:hAnsi="Verdana"/>
        </w:rPr>
        <w:t>.</w:t>
      </w:r>
    </w:p>
    <w:p w:rsidR="00C36F0B" w:rsidRPr="001F6CED" w:rsidRDefault="00C36F0B" w:rsidP="00A51A74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F6CED">
        <w:rPr>
          <w:rFonts w:ascii="Verdana" w:hAnsi="Verdana"/>
        </w:rPr>
        <w:t>For the final announcement, let student know when they can expect a final grade</w:t>
      </w:r>
      <w:r w:rsidR="00450795" w:rsidRPr="001F6CED">
        <w:rPr>
          <w:rFonts w:ascii="Verdana" w:hAnsi="Verdana"/>
        </w:rPr>
        <w:t>.</w:t>
      </w:r>
    </w:p>
    <w:p w:rsidR="00C36F0B" w:rsidRPr="001F6CED" w:rsidRDefault="00C36F0B">
      <w:pPr>
        <w:rPr>
          <w:rFonts w:ascii="Verdana" w:hAnsi="Verdana"/>
        </w:rPr>
      </w:pPr>
    </w:p>
    <w:p w:rsidR="00C36F0B" w:rsidRPr="001F6CED" w:rsidRDefault="00C36F0B">
      <w:pPr>
        <w:rPr>
          <w:rFonts w:ascii="Verdana" w:hAnsi="Verdana"/>
          <w:b/>
        </w:rPr>
      </w:pPr>
      <w:r w:rsidRPr="001F6CED">
        <w:rPr>
          <w:rFonts w:ascii="Verdana" w:hAnsi="Verdana"/>
          <w:b/>
        </w:rPr>
        <w:t>After Week 7</w:t>
      </w:r>
      <w:r w:rsidR="00A51A74" w:rsidRPr="001F6CED">
        <w:rPr>
          <w:rFonts w:ascii="Verdana" w:hAnsi="Verdana"/>
          <w:b/>
        </w:rPr>
        <w:t>:</w:t>
      </w:r>
    </w:p>
    <w:p w:rsidR="00C36F0B" w:rsidRPr="001F6CED" w:rsidRDefault="00A0275C" w:rsidP="00A51A74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F6CED">
        <w:rPr>
          <w:rFonts w:ascii="Verdana" w:hAnsi="Verdana"/>
        </w:rPr>
        <w:t>If possible, p</w:t>
      </w:r>
      <w:r w:rsidR="00C36F0B" w:rsidRPr="001F6CED">
        <w:rPr>
          <w:rFonts w:ascii="Verdana" w:hAnsi="Verdana"/>
        </w:rPr>
        <w:t>rovide feedback on final assignments on the same schedule as previous weeks</w:t>
      </w:r>
      <w:r w:rsidR="00A51A74" w:rsidRPr="001F6CED">
        <w:rPr>
          <w:rFonts w:ascii="Verdana" w:hAnsi="Verdana"/>
        </w:rPr>
        <w:t>.</w:t>
      </w:r>
    </w:p>
    <w:p w:rsidR="00A51A74" w:rsidRPr="001F6CED" w:rsidRDefault="00A51A74" w:rsidP="00A51A74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F6CED">
        <w:rPr>
          <w:rFonts w:ascii="Verdana" w:hAnsi="Verdana"/>
        </w:rPr>
        <w:t xml:space="preserve">Transfer (manually) final grades into </w:t>
      </w:r>
      <w:proofErr w:type="spellStart"/>
      <w:r w:rsidR="001058F6">
        <w:rPr>
          <w:rFonts w:ascii="Verdana" w:hAnsi="Verdana"/>
        </w:rPr>
        <w:t>myWilmU</w:t>
      </w:r>
      <w:proofErr w:type="spellEnd"/>
      <w:r w:rsidRPr="001F6CED">
        <w:rPr>
          <w:rFonts w:ascii="Verdana" w:hAnsi="Verdana"/>
        </w:rPr>
        <w:t xml:space="preserve">. Because you will see both percentages and letter grades in the grade center, you </w:t>
      </w:r>
      <w:r w:rsidR="00B27B0C" w:rsidRPr="001F6CED">
        <w:rPr>
          <w:rFonts w:ascii="Verdana" w:hAnsi="Verdana"/>
        </w:rPr>
        <w:t xml:space="preserve">can </w:t>
      </w:r>
      <w:r w:rsidRPr="001F6CED">
        <w:rPr>
          <w:rFonts w:ascii="Verdana" w:hAnsi="Verdana"/>
        </w:rPr>
        <w:t xml:space="preserve">round letter grades as needed when entering them into </w:t>
      </w:r>
      <w:proofErr w:type="spellStart"/>
      <w:r w:rsidR="001058F6">
        <w:rPr>
          <w:rFonts w:ascii="Verdana" w:hAnsi="Verdana"/>
        </w:rPr>
        <w:t>myWilmU</w:t>
      </w:r>
      <w:proofErr w:type="spellEnd"/>
      <w:r w:rsidRPr="001F6CED">
        <w:rPr>
          <w:rFonts w:ascii="Verdana" w:hAnsi="Verdana"/>
        </w:rPr>
        <w:t xml:space="preserve">. For example, a 94.5% is an A-; rounded </w:t>
      </w:r>
      <w:r w:rsidR="004C5EBF" w:rsidRPr="001F6CED">
        <w:rPr>
          <w:rFonts w:ascii="Verdana" w:hAnsi="Verdana"/>
        </w:rPr>
        <w:t>up a half-point it becomes</w:t>
      </w:r>
      <w:r w:rsidRPr="001F6CED">
        <w:rPr>
          <w:rFonts w:ascii="Verdana" w:hAnsi="Verdana"/>
        </w:rPr>
        <w:t xml:space="preserve"> an A. </w:t>
      </w:r>
    </w:p>
    <w:p w:rsidR="00A51A74" w:rsidRPr="001F6CED" w:rsidRDefault="00A51A74" w:rsidP="00A51A74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F6CED">
        <w:rPr>
          <w:rFonts w:ascii="Verdana" w:hAnsi="Verdana"/>
        </w:rPr>
        <w:t>Post an announcement to students to let them know that final grad</w:t>
      </w:r>
      <w:r w:rsidR="00B27B0C" w:rsidRPr="001F6CED">
        <w:rPr>
          <w:rFonts w:ascii="Verdana" w:hAnsi="Verdana"/>
        </w:rPr>
        <w:t xml:space="preserve">es are available in </w:t>
      </w:r>
      <w:r w:rsidR="005A2F81">
        <w:rPr>
          <w:rFonts w:ascii="Verdana" w:hAnsi="Verdana"/>
        </w:rPr>
        <w:t>Canvas</w:t>
      </w:r>
      <w:r w:rsidR="00B27B0C" w:rsidRPr="001F6CED">
        <w:rPr>
          <w:rFonts w:ascii="Verdana" w:hAnsi="Verdana"/>
        </w:rPr>
        <w:t xml:space="preserve"> and </w:t>
      </w:r>
      <w:r w:rsidRPr="001F6CED">
        <w:rPr>
          <w:rFonts w:ascii="Verdana" w:hAnsi="Verdana"/>
        </w:rPr>
        <w:t xml:space="preserve">in </w:t>
      </w:r>
      <w:proofErr w:type="spellStart"/>
      <w:r w:rsidR="001058F6">
        <w:rPr>
          <w:rFonts w:ascii="Verdana" w:hAnsi="Verdana"/>
        </w:rPr>
        <w:t>myWilmU</w:t>
      </w:r>
      <w:proofErr w:type="spellEnd"/>
      <w:r w:rsidRPr="001F6CED">
        <w:rPr>
          <w:rFonts w:ascii="Verdana" w:hAnsi="Verdana"/>
        </w:rPr>
        <w:t>.</w:t>
      </w:r>
    </w:p>
    <w:p w:rsidR="007479BD" w:rsidRPr="001F6CED" w:rsidRDefault="007479BD">
      <w:pPr>
        <w:rPr>
          <w:rFonts w:ascii="Verdana" w:hAnsi="Verdana"/>
        </w:rPr>
      </w:pPr>
    </w:p>
    <w:sectPr w:rsidR="007479BD" w:rsidRPr="001F6CED" w:rsidSect="00E44001">
      <w:footerReference w:type="default" r:id="rId14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5A" w:rsidRDefault="00CB0B5A" w:rsidP="00372622">
      <w:r>
        <w:separator/>
      </w:r>
    </w:p>
  </w:endnote>
  <w:endnote w:type="continuationSeparator" w:id="0">
    <w:p w:rsidR="00CB0B5A" w:rsidRDefault="00CB0B5A" w:rsidP="003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22" w:rsidRPr="00372622" w:rsidRDefault="00372622" w:rsidP="00372622">
    <w:pPr>
      <w:pStyle w:val="Header"/>
      <w:rPr>
        <w:rFonts w:ascii="Verdana" w:hAnsi="Verdana"/>
        <w:sz w:val="20"/>
        <w:szCs w:val="20"/>
      </w:rPr>
    </w:pPr>
    <w:r w:rsidRPr="00372622">
      <w:rPr>
        <w:rFonts w:ascii="Verdana" w:hAnsi="Verdana"/>
        <w:sz w:val="20"/>
        <w:szCs w:val="20"/>
      </w:rPr>
      <w:t>Online Learning Department, Wilmington University (201</w:t>
    </w:r>
    <w:r w:rsidR="001058F6">
      <w:rPr>
        <w:rFonts w:ascii="Verdana" w:hAnsi="Verdana"/>
        <w:sz w:val="20"/>
        <w:szCs w:val="20"/>
      </w:rPr>
      <w:t>8</w:t>
    </w:r>
    <w:r w:rsidRPr="00372622">
      <w:rPr>
        <w:rFonts w:ascii="Verdana" w:hAnsi="Verdana"/>
        <w:sz w:val="20"/>
        <w:szCs w:val="20"/>
      </w:rPr>
      <w:t>)</w:t>
    </w:r>
  </w:p>
  <w:p w:rsidR="00372622" w:rsidRDefault="0037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5A" w:rsidRDefault="00CB0B5A" w:rsidP="00372622">
      <w:r>
        <w:separator/>
      </w:r>
    </w:p>
  </w:footnote>
  <w:footnote w:type="continuationSeparator" w:id="0">
    <w:p w:rsidR="00CB0B5A" w:rsidRDefault="00CB0B5A" w:rsidP="0037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96F"/>
    <w:multiLevelType w:val="hybridMultilevel"/>
    <w:tmpl w:val="997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C6A"/>
    <w:multiLevelType w:val="hybridMultilevel"/>
    <w:tmpl w:val="3C7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7AE"/>
    <w:multiLevelType w:val="hybridMultilevel"/>
    <w:tmpl w:val="5AEC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948"/>
    <w:multiLevelType w:val="hybridMultilevel"/>
    <w:tmpl w:val="A69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1A83"/>
    <w:multiLevelType w:val="hybridMultilevel"/>
    <w:tmpl w:val="B87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A22C5"/>
    <w:multiLevelType w:val="hybridMultilevel"/>
    <w:tmpl w:val="322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4124"/>
    <w:multiLevelType w:val="hybridMultilevel"/>
    <w:tmpl w:val="67A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84C10"/>
    <w:multiLevelType w:val="hybridMultilevel"/>
    <w:tmpl w:val="A2F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457C"/>
    <w:multiLevelType w:val="hybridMultilevel"/>
    <w:tmpl w:val="D516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1325"/>
    <w:multiLevelType w:val="hybridMultilevel"/>
    <w:tmpl w:val="30BA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F1F3C"/>
    <w:multiLevelType w:val="hybridMultilevel"/>
    <w:tmpl w:val="D9B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C1ABA"/>
    <w:multiLevelType w:val="hybridMultilevel"/>
    <w:tmpl w:val="19F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36187"/>
    <w:multiLevelType w:val="hybridMultilevel"/>
    <w:tmpl w:val="6762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BD"/>
    <w:rsid w:val="000E6873"/>
    <w:rsid w:val="001058F6"/>
    <w:rsid w:val="001F6CED"/>
    <w:rsid w:val="00372622"/>
    <w:rsid w:val="0038266A"/>
    <w:rsid w:val="0038412F"/>
    <w:rsid w:val="00411496"/>
    <w:rsid w:val="00445CED"/>
    <w:rsid w:val="00450795"/>
    <w:rsid w:val="00461521"/>
    <w:rsid w:val="004C5EBF"/>
    <w:rsid w:val="005A2F81"/>
    <w:rsid w:val="005E0B51"/>
    <w:rsid w:val="005F3558"/>
    <w:rsid w:val="00612C46"/>
    <w:rsid w:val="00665F0E"/>
    <w:rsid w:val="00692018"/>
    <w:rsid w:val="006D5355"/>
    <w:rsid w:val="007479BD"/>
    <w:rsid w:val="007A79FB"/>
    <w:rsid w:val="00807F7E"/>
    <w:rsid w:val="00832D44"/>
    <w:rsid w:val="008E0183"/>
    <w:rsid w:val="00930A62"/>
    <w:rsid w:val="00970EB1"/>
    <w:rsid w:val="0098262E"/>
    <w:rsid w:val="00A0275C"/>
    <w:rsid w:val="00A30EAC"/>
    <w:rsid w:val="00A51A74"/>
    <w:rsid w:val="00A83726"/>
    <w:rsid w:val="00B27B0C"/>
    <w:rsid w:val="00B7594C"/>
    <w:rsid w:val="00BC2F7E"/>
    <w:rsid w:val="00C36F0B"/>
    <w:rsid w:val="00CB0B5A"/>
    <w:rsid w:val="00D70CF6"/>
    <w:rsid w:val="00D75E45"/>
    <w:rsid w:val="00DE4CFF"/>
    <w:rsid w:val="00E44001"/>
    <w:rsid w:val="00ED446F"/>
    <w:rsid w:val="00FA0889"/>
    <w:rsid w:val="105E1E0E"/>
    <w:rsid w:val="3554F4A5"/>
    <w:rsid w:val="562C377A"/>
    <w:rsid w:val="5CA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BCF07"/>
  <w14:defaultImageDpi w14:val="300"/>
  <w15:docId w15:val="{BB7CEA0F-E110-47AA-B2A0-9EF3B6E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E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7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6C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22"/>
  </w:style>
  <w:style w:type="paragraph" w:styleId="Footer">
    <w:name w:val="footer"/>
    <w:basedOn w:val="Normal"/>
    <w:link w:val="FooterChar"/>
    <w:uiPriority w:val="99"/>
    <w:unhideWhenUsed/>
    <w:rsid w:val="00372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22"/>
  </w:style>
  <w:style w:type="character" w:styleId="FollowedHyperlink">
    <w:name w:val="FollowedHyperlink"/>
    <w:basedOn w:val="DefaultParagraphFont"/>
    <w:uiPriority w:val="99"/>
    <w:semiHidden/>
    <w:unhideWhenUsed/>
    <w:rsid w:val="00105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cd.org/publications/educational-leadership/sept12/vol70/num01/Seven-Keys-to-Effective-Feedback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lmu.edu/academics/grad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lmu.edu/registrar/calendar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9D392246C6D4D939F50101D118AC9" ma:contentTypeVersion="0" ma:contentTypeDescription="Create a new document." ma:contentTypeScope="" ma:versionID="d9d4eb3885a37b51c19d66917eec77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464ed0cd47f606fed78ab1d4d33d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CA4FB-26F0-4CE2-BFE1-4AC1CBA0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F07EB-F75C-408C-9D2F-6FBAABB24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6D45A-EBAF-4E81-9191-5925A673E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Buchanan</dc:creator>
  <cp:keywords/>
  <dc:description/>
  <cp:lastModifiedBy>Stephen Buchanan</cp:lastModifiedBy>
  <cp:revision>2</cp:revision>
  <cp:lastPrinted>2014-05-16T13:12:00Z</cp:lastPrinted>
  <dcterms:created xsi:type="dcterms:W3CDTF">2019-06-28T17:07:00Z</dcterms:created>
  <dcterms:modified xsi:type="dcterms:W3CDTF">2019-06-28T17:07:00Z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0x0101007739D392246C6D4D939F50101D118AC9</vt:lpwstr>
  </property>
  <property fmtid="{D5CDD505-2E9C-101B-9397-08002B2CF9AE}" pid="3" name="IsMyDocuments">
    <vt:bool>true</vt:bool>
  </property>
</Properties>
</file>